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809F" w14:textId="77777777" w:rsidR="00C11AA2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p w14:paraId="5E05EC71" w14:textId="28C5F5D0" w:rsidR="00C11AA2" w:rsidRPr="004376A1" w:rsidRDefault="00C11AA2" w:rsidP="00C11AA2">
      <w:pPr>
        <w:jc w:val="center"/>
        <w:rPr>
          <w:rFonts w:asciiTheme="minorEastAsia" w:hAnsiTheme="minorEastAsia" w:cs="Open Sans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</w:pPr>
      <w:r w:rsidRPr="004376A1">
        <w:rPr>
          <w:rFonts w:asciiTheme="minorEastAsia" w:hAnsiTheme="minorEastAsia" w:cs="Open Sans" w:hint="eastAsia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  <w:t>徵才表單</w:t>
      </w:r>
    </w:p>
    <w:p w14:paraId="06BA400A" w14:textId="77777777" w:rsidR="00C11AA2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70480B" w14:paraId="54D8548C" w14:textId="77777777" w:rsidTr="00B74FF2">
        <w:tc>
          <w:tcPr>
            <w:tcW w:w="8784" w:type="dxa"/>
            <w:gridSpan w:val="2"/>
          </w:tcPr>
          <w:p w14:paraId="1F92912E" w14:textId="77777777" w:rsidR="0070480B" w:rsidRDefault="0070480B" w:rsidP="00B74FF2">
            <w:r w:rsidRPr="004376A1">
              <w:rPr>
                <w:rFonts w:asciiTheme="majorEastAsia" w:eastAsiaTheme="majorEastAsia" w:hAnsiTheme="majorEastAsia" w:cstheme="minorHAnsi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求才資訊</w:t>
            </w:r>
          </w:p>
        </w:tc>
      </w:tr>
      <w:tr w:rsidR="0070480B" w14:paraId="5F204F1A" w14:textId="77777777" w:rsidTr="00B74FF2">
        <w:tc>
          <w:tcPr>
            <w:tcW w:w="1838" w:type="dxa"/>
          </w:tcPr>
          <w:p w14:paraId="0A3059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徵才職缺</w:t>
            </w:r>
          </w:p>
        </w:tc>
        <w:tc>
          <w:tcPr>
            <w:tcW w:w="6946" w:type="dxa"/>
          </w:tcPr>
          <w:p w14:paraId="7BEA1B25" w14:textId="7B48C80A" w:rsidR="0070480B" w:rsidRDefault="00A17A93" w:rsidP="00B74FF2">
            <w:r w:rsidRPr="00A17A93">
              <w:rPr>
                <w:rFonts w:hint="eastAsia"/>
              </w:rPr>
              <w:t>專任語言治療師</w:t>
            </w:r>
          </w:p>
        </w:tc>
      </w:tr>
      <w:tr w:rsidR="0070480B" w14:paraId="5CFD137C" w14:textId="77777777" w:rsidTr="00B74FF2">
        <w:tc>
          <w:tcPr>
            <w:tcW w:w="1838" w:type="dxa"/>
          </w:tcPr>
          <w:p w14:paraId="758791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徵才機構</w:t>
            </w:r>
          </w:p>
        </w:tc>
        <w:tc>
          <w:tcPr>
            <w:tcW w:w="6946" w:type="dxa"/>
          </w:tcPr>
          <w:p w14:paraId="6CE9B621" w14:textId="0428FCFB" w:rsidR="0070480B" w:rsidRDefault="0081085F" w:rsidP="00B74FF2">
            <w:proofErr w:type="gramStart"/>
            <w:r w:rsidRPr="0081085F">
              <w:rPr>
                <w:rFonts w:hint="eastAsia"/>
              </w:rPr>
              <w:t>世</w:t>
            </w:r>
            <w:proofErr w:type="gramEnd"/>
            <w:r w:rsidRPr="0081085F">
              <w:rPr>
                <w:rFonts w:hint="eastAsia"/>
              </w:rPr>
              <w:t>博診所</w:t>
            </w:r>
          </w:p>
        </w:tc>
      </w:tr>
      <w:tr w:rsidR="0070480B" w14:paraId="7F8C0784" w14:textId="77777777" w:rsidTr="00B74FF2">
        <w:tc>
          <w:tcPr>
            <w:tcW w:w="1838" w:type="dxa"/>
          </w:tcPr>
          <w:p w14:paraId="73E173DB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徵才型態</w:t>
            </w:r>
          </w:p>
        </w:tc>
        <w:tc>
          <w:tcPr>
            <w:tcW w:w="6946" w:type="dxa"/>
          </w:tcPr>
          <w:p w14:paraId="2B268368" w14:textId="0CBD0BDA" w:rsidR="0070480B" w:rsidRDefault="00A17A93" w:rsidP="00B74FF2">
            <w:r>
              <w:rPr>
                <w:rFonts w:hint="eastAsia"/>
              </w:rPr>
              <w:t>專職</w:t>
            </w:r>
          </w:p>
        </w:tc>
      </w:tr>
      <w:tr w:rsidR="0070480B" w14:paraId="49BC16E1" w14:textId="77777777" w:rsidTr="00B74FF2">
        <w:tc>
          <w:tcPr>
            <w:tcW w:w="1838" w:type="dxa"/>
          </w:tcPr>
          <w:p w14:paraId="3A0951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徵才人數</w:t>
            </w:r>
          </w:p>
        </w:tc>
        <w:tc>
          <w:tcPr>
            <w:tcW w:w="6946" w:type="dxa"/>
          </w:tcPr>
          <w:p w14:paraId="1297198E" w14:textId="4B7C4EFC" w:rsidR="0070480B" w:rsidRDefault="00A17A93" w:rsidP="00B74FF2">
            <w:r>
              <w:rPr>
                <w:rFonts w:hint="eastAsia"/>
              </w:rPr>
              <w:t>1</w:t>
            </w:r>
          </w:p>
        </w:tc>
      </w:tr>
      <w:tr w:rsidR="0070480B" w14:paraId="5CB68E5D" w14:textId="77777777" w:rsidTr="00B74FF2">
        <w:tc>
          <w:tcPr>
            <w:tcW w:w="1838" w:type="dxa"/>
          </w:tcPr>
          <w:p w14:paraId="4FC69BB7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徵才區域</w:t>
            </w:r>
          </w:p>
        </w:tc>
        <w:tc>
          <w:tcPr>
            <w:tcW w:w="6946" w:type="dxa"/>
          </w:tcPr>
          <w:p w14:paraId="11509D7D" w14:textId="0BA5975B" w:rsidR="0070480B" w:rsidRDefault="00A17A93" w:rsidP="00B74FF2">
            <w:r w:rsidRPr="00A17A93">
              <w:rPr>
                <w:rFonts w:hint="eastAsia"/>
              </w:rPr>
              <w:t>新北市</w:t>
            </w:r>
          </w:p>
        </w:tc>
      </w:tr>
      <w:tr w:rsidR="0070480B" w14:paraId="04EDE7DE" w14:textId="77777777" w:rsidTr="00B74FF2">
        <w:tc>
          <w:tcPr>
            <w:tcW w:w="1838" w:type="dxa"/>
          </w:tcPr>
          <w:p w14:paraId="62806A5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到職日期</w:t>
            </w:r>
          </w:p>
        </w:tc>
        <w:tc>
          <w:tcPr>
            <w:tcW w:w="6946" w:type="dxa"/>
          </w:tcPr>
          <w:p w14:paraId="737C5C4D" w14:textId="5773B7C1" w:rsidR="0070480B" w:rsidRDefault="00A17A93" w:rsidP="00B74FF2">
            <w:r>
              <w:rPr>
                <w:rFonts w:hint="eastAsia"/>
              </w:rPr>
              <w:t>隨時</w:t>
            </w:r>
          </w:p>
        </w:tc>
      </w:tr>
      <w:tr w:rsidR="0070480B" w14:paraId="644D5BC0" w14:textId="77777777" w:rsidTr="00B74FF2">
        <w:tc>
          <w:tcPr>
            <w:tcW w:w="1838" w:type="dxa"/>
          </w:tcPr>
          <w:p w14:paraId="35E4E6B9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工作地址</w:t>
            </w:r>
          </w:p>
        </w:tc>
        <w:tc>
          <w:tcPr>
            <w:tcW w:w="6946" w:type="dxa"/>
          </w:tcPr>
          <w:p w14:paraId="29740E17" w14:textId="1E11496C" w:rsidR="0070480B" w:rsidRDefault="0081085F" w:rsidP="00B74FF2">
            <w:r w:rsidRPr="0081085F">
              <w:rPr>
                <w:rFonts w:hint="eastAsia"/>
              </w:rPr>
              <w:t>新北市新莊區新泰路</w:t>
            </w:r>
            <w:r w:rsidRPr="0081085F">
              <w:rPr>
                <w:rFonts w:hint="eastAsia"/>
              </w:rPr>
              <w:t>134</w:t>
            </w:r>
            <w:r w:rsidRPr="0081085F">
              <w:rPr>
                <w:rFonts w:hint="eastAsia"/>
              </w:rPr>
              <w:t>號</w:t>
            </w:r>
            <w:r w:rsidRPr="0081085F">
              <w:rPr>
                <w:rFonts w:hint="eastAsia"/>
              </w:rPr>
              <w:t>1.2</w:t>
            </w:r>
            <w:r w:rsidRPr="0081085F">
              <w:rPr>
                <w:rFonts w:hint="eastAsia"/>
              </w:rPr>
              <w:t>樓</w:t>
            </w:r>
            <w:r w:rsidRPr="0081085F">
              <w:rPr>
                <w:rFonts w:hint="eastAsia"/>
              </w:rPr>
              <w:t>(</w:t>
            </w:r>
            <w:r w:rsidRPr="0081085F">
              <w:rPr>
                <w:rFonts w:hint="eastAsia"/>
              </w:rPr>
              <w:t>緊鄰捷運站附近交通便利</w:t>
            </w:r>
            <w:r w:rsidRPr="0081085F">
              <w:rPr>
                <w:rFonts w:hint="eastAsia"/>
              </w:rPr>
              <w:t>)</w:t>
            </w:r>
          </w:p>
        </w:tc>
      </w:tr>
      <w:tr w:rsidR="0070480B" w14:paraId="6BFA4523" w14:textId="77777777" w:rsidTr="00B74FF2">
        <w:tc>
          <w:tcPr>
            <w:tcW w:w="1838" w:type="dxa"/>
          </w:tcPr>
          <w:p w14:paraId="06C5B4F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薪資待遇</w:t>
            </w:r>
          </w:p>
        </w:tc>
        <w:tc>
          <w:tcPr>
            <w:tcW w:w="6946" w:type="dxa"/>
          </w:tcPr>
          <w:p w14:paraId="69BBFD88" w14:textId="775E2C05" w:rsidR="0070480B" w:rsidRDefault="00B120A5" w:rsidP="00B74FF2">
            <w:r w:rsidRPr="00B120A5">
              <w:rPr>
                <w:rFonts w:hint="eastAsia"/>
              </w:rPr>
              <w:t>平均</w:t>
            </w:r>
            <w:r w:rsidRPr="00B120A5">
              <w:rPr>
                <w:rFonts w:hint="eastAsia"/>
              </w:rPr>
              <w:t>75000(</w:t>
            </w:r>
            <w:r w:rsidRPr="00B120A5">
              <w:rPr>
                <w:rFonts w:hint="eastAsia"/>
              </w:rPr>
              <w:t>視業績而不同</w:t>
            </w:r>
            <w:r w:rsidRPr="00B120A5">
              <w:rPr>
                <w:rFonts w:hint="eastAsia"/>
              </w:rPr>
              <w:t>)</w:t>
            </w:r>
          </w:p>
        </w:tc>
      </w:tr>
      <w:tr w:rsidR="0070480B" w14:paraId="5A2E91CA" w14:textId="77777777" w:rsidTr="00B74FF2">
        <w:tc>
          <w:tcPr>
            <w:tcW w:w="1838" w:type="dxa"/>
          </w:tcPr>
          <w:p w14:paraId="7B3B3DC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截止公告</w:t>
            </w:r>
          </w:p>
        </w:tc>
        <w:tc>
          <w:tcPr>
            <w:tcW w:w="6946" w:type="dxa"/>
          </w:tcPr>
          <w:p w14:paraId="2ABE1B6B" w14:textId="09047574" w:rsidR="0070480B" w:rsidRDefault="00F34283" w:rsidP="00B74FF2">
            <w:r>
              <w:rPr>
                <w:rFonts w:hint="eastAsia"/>
              </w:rPr>
              <w:t>114.07.30</w:t>
            </w:r>
          </w:p>
        </w:tc>
      </w:tr>
      <w:tr w:rsidR="0070480B" w14:paraId="17F16DC7" w14:textId="77777777" w:rsidTr="00B74FF2">
        <w:tc>
          <w:tcPr>
            <w:tcW w:w="1838" w:type="dxa"/>
          </w:tcPr>
          <w:p w14:paraId="479BDB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聯絡人</w:t>
            </w:r>
          </w:p>
        </w:tc>
        <w:tc>
          <w:tcPr>
            <w:tcW w:w="6946" w:type="dxa"/>
          </w:tcPr>
          <w:p w14:paraId="414F3D5A" w14:textId="3C56A5A5" w:rsidR="0070480B" w:rsidRDefault="00C17192" w:rsidP="00B74FF2">
            <w:r>
              <w:rPr>
                <w:rFonts w:hint="eastAsia"/>
              </w:rPr>
              <w:t>HR</w:t>
            </w:r>
          </w:p>
        </w:tc>
      </w:tr>
      <w:tr w:rsidR="0070480B" w14:paraId="75CC8138" w14:textId="77777777" w:rsidTr="00B74FF2">
        <w:tc>
          <w:tcPr>
            <w:tcW w:w="1838" w:type="dxa"/>
          </w:tcPr>
          <w:p w14:paraId="240D3B1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聯絡電話</w:t>
            </w:r>
          </w:p>
        </w:tc>
        <w:tc>
          <w:tcPr>
            <w:tcW w:w="6946" w:type="dxa"/>
          </w:tcPr>
          <w:p w14:paraId="2AA0CC5B" w14:textId="58CF612D" w:rsidR="0070480B" w:rsidRDefault="00F34283" w:rsidP="00B74FF2">
            <w:r w:rsidRPr="00F34283">
              <w:t>02-</w:t>
            </w:r>
            <w:r w:rsidR="00B120A5" w:rsidRPr="00B120A5">
              <w:t>89931518</w:t>
            </w:r>
          </w:p>
        </w:tc>
      </w:tr>
      <w:tr w:rsidR="0070480B" w14:paraId="3604A7C3" w14:textId="77777777" w:rsidTr="00B74FF2">
        <w:tc>
          <w:tcPr>
            <w:tcW w:w="1838" w:type="dxa"/>
          </w:tcPr>
          <w:p w14:paraId="41862A18" w14:textId="77777777" w:rsidR="0070480B" w:rsidRPr="004376A1" w:rsidRDefault="0070480B" w:rsidP="00B74FF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電子郵件</w:t>
            </w:r>
          </w:p>
        </w:tc>
        <w:tc>
          <w:tcPr>
            <w:tcW w:w="6946" w:type="dxa"/>
          </w:tcPr>
          <w:p w14:paraId="5309B229" w14:textId="2216D799" w:rsidR="0070480B" w:rsidRDefault="0081085F" w:rsidP="00B74FF2">
            <w:r w:rsidRPr="0081085F">
              <w:t>ch0933839673@gmail.com</w:t>
            </w:r>
          </w:p>
        </w:tc>
      </w:tr>
      <w:tr w:rsidR="0081085F" w14:paraId="402B54A3" w14:textId="77777777" w:rsidTr="00B74FF2">
        <w:tc>
          <w:tcPr>
            <w:tcW w:w="1838" w:type="dxa"/>
          </w:tcPr>
          <w:p w14:paraId="6BA4A7A6" w14:textId="77777777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聯絡地址</w:t>
            </w:r>
          </w:p>
        </w:tc>
        <w:tc>
          <w:tcPr>
            <w:tcW w:w="6946" w:type="dxa"/>
          </w:tcPr>
          <w:p w14:paraId="26C073E8" w14:textId="7B83B562" w:rsidR="0081085F" w:rsidRDefault="0081085F" w:rsidP="0081085F">
            <w:r w:rsidRPr="0081085F">
              <w:rPr>
                <w:rFonts w:hint="eastAsia"/>
              </w:rPr>
              <w:t>新北市新莊區新泰路</w:t>
            </w:r>
            <w:r w:rsidRPr="0081085F">
              <w:rPr>
                <w:rFonts w:hint="eastAsia"/>
              </w:rPr>
              <w:t>134</w:t>
            </w:r>
            <w:r w:rsidRPr="0081085F">
              <w:rPr>
                <w:rFonts w:hint="eastAsia"/>
              </w:rPr>
              <w:t>號</w:t>
            </w:r>
            <w:r w:rsidRPr="0081085F">
              <w:rPr>
                <w:rFonts w:hint="eastAsia"/>
              </w:rPr>
              <w:t>1.2</w:t>
            </w:r>
            <w:r>
              <w:rPr>
                <w:rFonts w:hint="eastAsia"/>
              </w:rPr>
              <w:t>樓</w:t>
            </w:r>
          </w:p>
        </w:tc>
      </w:tr>
    </w:tbl>
    <w:p w14:paraId="242A00D0" w14:textId="77777777" w:rsidR="0070480B" w:rsidRDefault="0070480B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11AA2" w:rsidRPr="004376A1" w14:paraId="385494C7" w14:textId="77777777" w:rsidTr="004376A1">
        <w:tc>
          <w:tcPr>
            <w:tcW w:w="8784" w:type="dxa"/>
          </w:tcPr>
          <w:p w14:paraId="0DB37322" w14:textId="22756786" w:rsidR="00C11AA2" w:rsidRPr="004376A1" w:rsidRDefault="00C11AA2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條件要求</w:t>
            </w:r>
          </w:p>
        </w:tc>
      </w:tr>
      <w:tr w:rsidR="0081085F" w:rsidRPr="004376A1" w14:paraId="2604CF28" w14:textId="77777777" w:rsidTr="004376A1">
        <w:tc>
          <w:tcPr>
            <w:tcW w:w="8784" w:type="dxa"/>
          </w:tcPr>
          <w:p w14:paraId="029B9737" w14:textId="064BD4AC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1.</w:t>
            </w:r>
            <w:r w:rsidRPr="00D55F04">
              <w:rPr>
                <w:rFonts w:hint="eastAsia"/>
              </w:rPr>
              <w:t>具有專業證照</w:t>
            </w:r>
            <w:r w:rsidRPr="00D55F04">
              <w:rPr>
                <w:rFonts w:hint="eastAsia"/>
              </w:rPr>
              <w:t>/</w:t>
            </w:r>
            <w:r w:rsidRPr="00D55F04">
              <w:rPr>
                <w:rFonts w:hint="eastAsia"/>
              </w:rPr>
              <w:t>執照，應屆畢業可。</w:t>
            </w:r>
          </w:p>
        </w:tc>
      </w:tr>
      <w:tr w:rsidR="0081085F" w:rsidRPr="004376A1" w14:paraId="409DB5DD" w14:textId="77777777" w:rsidTr="004376A1">
        <w:tc>
          <w:tcPr>
            <w:tcW w:w="8784" w:type="dxa"/>
          </w:tcPr>
          <w:p w14:paraId="157B9206" w14:textId="48E6E440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2.</w:t>
            </w:r>
            <w:r w:rsidRPr="00D55F04">
              <w:rPr>
                <w:rFonts w:hint="eastAsia"/>
              </w:rPr>
              <w:t>可獨立作業與工作熱忱，重視團隊合作氣氛。</w:t>
            </w:r>
          </w:p>
        </w:tc>
      </w:tr>
      <w:tr w:rsidR="0081085F" w:rsidRPr="004376A1" w14:paraId="02D4D385" w14:textId="77777777" w:rsidTr="004376A1">
        <w:tc>
          <w:tcPr>
            <w:tcW w:w="8784" w:type="dxa"/>
          </w:tcPr>
          <w:p w14:paraId="6D3E1C69" w14:textId="35C6E99E" w:rsidR="0081085F" w:rsidRPr="0081085F" w:rsidRDefault="00BB17E1" w:rsidP="0081085F">
            <w:r>
              <w:rPr>
                <w:rFonts w:hint="eastAsia"/>
              </w:rPr>
              <w:t xml:space="preserve">3. </w:t>
            </w:r>
            <w:r w:rsidRPr="00BB17E1">
              <w:rPr>
                <w:rFonts w:hint="eastAsia"/>
              </w:rPr>
              <w:t>成人</w:t>
            </w:r>
            <w:r w:rsidRPr="00BB17E1">
              <w:rPr>
                <w:rFonts w:hint="eastAsia"/>
              </w:rPr>
              <w:t>/</w:t>
            </w:r>
            <w:r w:rsidRPr="00BB17E1">
              <w:rPr>
                <w:rFonts w:hint="eastAsia"/>
              </w:rPr>
              <w:t>兒童語言治療、嗓音治療、跨專業聯合評估語言治療工作</w:t>
            </w:r>
          </w:p>
        </w:tc>
      </w:tr>
      <w:tr w:rsidR="0081085F" w:rsidRPr="004376A1" w14:paraId="0367186C" w14:textId="77777777" w:rsidTr="004376A1">
        <w:tc>
          <w:tcPr>
            <w:tcW w:w="8784" w:type="dxa"/>
          </w:tcPr>
          <w:p w14:paraId="73BBB6F7" w14:textId="4E116CA1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</w:p>
        </w:tc>
      </w:tr>
      <w:tr w:rsidR="004376A1" w:rsidRPr="004376A1" w14:paraId="5FFB90EC" w14:textId="77777777" w:rsidTr="004376A1">
        <w:tc>
          <w:tcPr>
            <w:tcW w:w="8784" w:type="dxa"/>
          </w:tcPr>
          <w:p w14:paraId="38383950" w14:textId="4FBB00D4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</w:p>
        </w:tc>
      </w:tr>
    </w:tbl>
    <w:p w14:paraId="795A6266" w14:textId="77777777" w:rsidR="00C11AA2" w:rsidRPr="004376A1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376A1" w:rsidRPr="004376A1" w14:paraId="22AB663E" w14:textId="77777777" w:rsidTr="004376A1">
        <w:tc>
          <w:tcPr>
            <w:tcW w:w="8784" w:type="dxa"/>
          </w:tcPr>
          <w:p w14:paraId="051C1DAF" w14:textId="1E311D77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工作說明</w:t>
            </w:r>
          </w:p>
        </w:tc>
      </w:tr>
      <w:tr w:rsidR="0081085F" w:rsidRPr="004376A1" w14:paraId="16FE9D4C" w14:textId="77777777" w:rsidTr="004376A1">
        <w:tc>
          <w:tcPr>
            <w:tcW w:w="8784" w:type="dxa"/>
          </w:tcPr>
          <w:p w14:paraId="247E292E" w14:textId="08407D55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1.</w:t>
            </w:r>
            <w:r w:rsidRPr="00D55F04">
              <w:rPr>
                <w:rFonts w:hint="eastAsia"/>
              </w:rPr>
              <w:t>職務內容</w:t>
            </w:r>
            <w:r w:rsidR="00C17192">
              <w:rPr>
                <w:rFonts w:hint="eastAsia"/>
              </w:rPr>
              <w:t>：</w:t>
            </w:r>
            <w:r w:rsidRPr="00D55F04">
              <w:rPr>
                <w:rFonts w:hint="eastAsia"/>
              </w:rPr>
              <w:t>成人</w:t>
            </w:r>
            <w:r w:rsidRPr="00D55F04">
              <w:rPr>
                <w:rFonts w:hint="eastAsia"/>
              </w:rPr>
              <w:t>/</w:t>
            </w:r>
            <w:r w:rsidRPr="00D55F04">
              <w:rPr>
                <w:rFonts w:hint="eastAsia"/>
              </w:rPr>
              <w:t>兒童語言治療、嗓音治療、跨專業聯合評估語言治療工作</w:t>
            </w:r>
          </w:p>
        </w:tc>
      </w:tr>
      <w:tr w:rsidR="0081085F" w:rsidRPr="004376A1" w14:paraId="31BD85B6" w14:textId="77777777" w:rsidTr="004376A1">
        <w:tc>
          <w:tcPr>
            <w:tcW w:w="8784" w:type="dxa"/>
          </w:tcPr>
          <w:p w14:paraId="40E524B2" w14:textId="6DD609FA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2.</w:t>
            </w:r>
            <w:r w:rsidR="00C17192">
              <w:rPr>
                <w:rFonts w:hint="eastAsia"/>
              </w:rPr>
              <w:t>工作時間：</w:t>
            </w:r>
            <w:r w:rsidR="00C17192" w:rsidRPr="00C17192">
              <w:rPr>
                <w:rFonts w:hint="eastAsia"/>
              </w:rPr>
              <w:t>午</w:t>
            </w:r>
            <w:r w:rsidR="00C17192" w:rsidRPr="00C17192">
              <w:rPr>
                <w:rFonts w:hint="eastAsia"/>
              </w:rPr>
              <w:t>+</w:t>
            </w:r>
            <w:r w:rsidR="00C17192" w:rsidRPr="00C17192">
              <w:rPr>
                <w:rFonts w:hint="eastAsia"/>
              </w:rPr>
              <w:t>晚班</w:t>
            </w:r>
            <w:r w:rsidR="00C17192" w:rsidRPr="00C17192">
              <w:rPr>
                <w:rFonts w:hint="eastAsia"/>
              </w:rPr>
              <w:t xml:space="preserve"> (13:00~21:00)</w:t>
            </w:r>
          </w:p>
        </w:tc>
      </w:tr>
      <w:tr w:rsidR="00C17192" w:rsidRPr="004376A1" w14:paraId="20ADE091" w14:textId="77777777" w:rsidTr="004376A1">
        <w:tc>
          <w:tcPr>
            <w:tcW w:w="8784" w:type="dxa"/>
          </w:tcPr>
          <w:p w14:paraId="4EBF6C63" w14:textId="30C417E9" w:rsidR="00C17192" w:rsidRPr="00C17192" w:rsidRDefault="00C17192" w:rsidP="00C17192">
            <w:r>
              <w:rPr>
                <w:rFonts w:hint="eastAsia"/>
              </w:rPr>
              <w:t>3</w:t>
            </w:r>
            <w:r w:rsidRPr="00947928">
              <w:rPr>
                <w:rFonts w:hint="eastAsia"/>
              </w:rPr>
              <w:t>.</w:t>
            </w:r>
            <w:r w:rsidRPr="00C17192">
              <w:rPr>
                <w:rFonts w:hint="eastAsia"/>
              </w:rPr>
              <w:t>享有</w:t>
            </w:r>
            <w:proofErr w:type="gramStart"/>
            <w:r w:rsidRPr="00C17192">
              <w:rPr>
                <w:rFonts w:hint="eastAsia"/>
              </w:rPr>
              <w:t>勞</w:t>
            </w:r>
            <w:proofErr w:type="gramEnd"/>
            <w:r w:rsidRPr="00C17192">
              <w:rPr>
                <w:rFonts w:hint="eastAsia"/>
              </w:rPr>
              <w:t>健保與勞退</w:t>
            </w:r>
          </w:p>
        </w:tc>
      </w:tr>
      <w:tr w:rsidR="00C17192" w:rsidRPr="004376A1" w14:paraId="3CE9BC04" w14:textId="77777777" w:rsidTr="004376A1">
        <w:tc>
          <w:tcPr>
            <w:tcW w:w="8784" w:type="dxa"/>
          </w:tcPr>
          <w:p w14:paraId="498CE2E8" w14:textId="70C51AAF" w:rsidR="00C17192" w:rsidRPr="00C17192" w:rsidRDefault="00C17192" w:rsidP="00C17192">
            <w:r>
              <w:rPr>
                <w:rFonts w:hint="eastAsia"/>
              </w:rPr>
              <w:t>4.</w:t>
            </w:r>
            <w:r w:rsidRPr="00C17192">
              <w:rPr>
                <w:rFonts w:hint="eastAsia"/>
              </w:rPr>
              <w:t>年終、中秋、端午三節獎金</w:t>
            </w:r>
          </w:p>
        </w:tc>
      </w:tr>
      <w:tr w:rsidR="00C17192" w:rsidRPr="004376A1" w14:paraId="7A9E7C88" w14:textId="77777777" w:rsidTr="004376A1">
        <w:tc>
          <w:tcPr>
            <w:tcW w:w="8784" w:type="dxa"/>
          </w:tcPr>
          <w:p w14:paraId="1811B6CC" w14:textId="06AB389A" w:rsidR="00C17192" w:rsidRPr="00C17192" w:rsidRDefault="00C17192" w:rsidP="00C17192">
            <w:r>
              <w:rPr>
                <w:rFonts w:hint="eastAsia"/>
              </w:rPr>
              <w:t>5.</w:t>
            </w:r>
            <w:r w:rsidRPr="005E3E7D">
              <w:rPr>
                <w:rFonts w:hint="eastAsia"/>
              </w:rPr>
              <w:t>語言治療師公會會費及常年會費全額補助</w:t>
            </w:r>
          </w:p>
        </w:tc>
      </w:tr>
      <w:tr w:rsidR="00C17192" w:rsidRPr="004376A1" w14:paraId="2FE31CFB" w14:textId="77777777" w:rsidTr="004376A1">
        <w:tc>
          <w:tcPr>
            <w:tcW w:w="8784" w:type="dxa"/>
          </w:tcPr>
          <w:p w14:paraId="46651BAA" w14:textId="2E234A84" w:rsidR="00C17192" w:rsidRDefault="00C17192" w:rsidP="00C17192">
            <w:r>
              <w:rPr>
                <w:rFonts w:hint="eastAsia"/>
              </w:rPr>
              <w:t>6.</w:t>
            </w:r>
            <w:r w:rsidRPr="005E3E7D">
              <w:rPr>
                <w:rFonts w:hint="eastAsia"/>
              </w:rPr>
              <w:t>符合勞基法一例</w:t>
            </w:r>
            <w:proofErr w:type="gramStart"/>
            <w:r w:rsidRPr="005E3E7D">
              <w:rPr>
                <w:rFonts w:hint="eastAsia"/>
              </w:rPr>
              <w:t>一</w:t>
            </w:r>
            <w:proofErr w:type="gramEnd"/>
            <w:r w:rsidRPr="005E3E7D">
              <w:rPr>
                <w:rFonts w:hint="eastAsia"/>
              </w:rPr>
              <w:t>休及年假休假規定</w:t>
            </w:r>
          </w:p>
        </w:tc>
      </w:tr>
      <w:tr w:rsidR="00C17192" w:rsidRPr="004376A1" w14:paraId="576BBC50" w14:textId="77777777" w:rsidTr="004376A1">
        <w:tc>
          <w:tcPr>
            <w:tcW w:w="8784" w:type="dxa"/>
          </w:tcPr>
          <w:p w14:paraId="7792D7BF" w14:textId="4A1C4EFB" w:rsidR="00C17192" w:rsidRDefault="00C17192" w:rsidP="00C17192">
            <w:r>
              <w:rPr>
                <w:rFonts w:hint="eastAsia"/>
              </w:rPr>
              <w:t>7.</w:t>
            </w:r>
            <w:r w:rsidRPr="005E3E7D">
              <w:rPr>
                <w:rFonts w:hint="eastAsia"/>
              </w:rPr>
              <w:t>完整的人事及考核制度，升遷管道暢通</w:t>
            </w:r>
          </w:p>
        </w:tc>
      </w:tr>
      <w:tr w:rsidR="00C17192" w:rsidRPr="004376A1" w14:paraId="3BEAE0FF" w14:textId="77777777" w:rsidTr="004376A1">
        <w:tc>
          <w:tcPr>
            <w:tcW w:w="8784" w:type="dxa"/>
          </w:tcPr>
          <w:p w14:paraId="142DCBA9" w14:textId="0FEAE322" w:rsidR="00C17192" w:rsidRDefault="00C17192" w:rsidP="00C17192">
            <w:r>
              <w:rPr>
                <w:rFonts w:hint="eastAsia"/>
              </w:rPr>
              <w:t>8.</w:t>
            </w:r>
            <w:r w:rsidRPr="005E3E7D">
              <w:rPr>
                <w:rFonts w:hint="eastAsia"/>
              </w:rPr>
              <w:t>學分補助</w:t>
            </w:r>
            <w:r w:rsidRPr="005E3E7D">
              <w:rPr>
                <w:rFonts w:hint="eastAsia"/>
              </w:rPr>
              <w:t>(</w:t>
            </w:r>
            <w:r w:rsidRPr="005E3E7D">
              <w:rPr>
                <w:rFonts w:hint="eastAsia"/>
              </w:rPr>
              <w:t>換照</w:t>
            </w:r>
            <w:r w:rsidRPr="005E3E7D">
              <w:rPr>
                <w:rFonts w:hint="eastAsia"/>
              </w:rPr>
              <w:t>)</w:t>
            </w:r>
          </w:p>
        </w:tc>
      </w:tr>
      <w:tr w:rsidR="00C17192" w:rsidRPr="004376A1" w14:paraId="210FBA5C" w14:textId="77777777" w:rsidTr="004376A1">
        <w:tc>
          <w:tcPr>
            <w:tcW w:w="8784" w:type="dxa"/>
          </w:tcPr>
          <w:p w14:paraId="21324863" w14:textId="5EB4DD07" w:rsidR="00C17192" w:rsidRDefault="00C17192" w:rsidP="00C17192">
            <w:r>
              <w:rPr>
                <w:rFonts w:hint="eastAsia"/>
              </w:rPr>
              <w:t>9.</w:t>
            </w:r>
            <w:proofErr w:type="gramStart"/>
            <w:r w:rsidRPr="005E3E7D">
              <w:rPr>
                <w:rFonts w:hint="eastAsia"/>
              </w:rPr>
              <w:t>醫</w:t>
            </w:r>
            <w:proofErr w:type="gramEnd"/>
            <w:r w:rsidRPr="005E3E7D">
              <w:rPr>
                <w:rFonts w:hint="eastAsia"/>
              </w:rPr>
              <w:t>事制服提供</w:t>
            </w:r>
          </w:p>
        </w:tc>
      </w:tr>
      <w:tr w:rsidR="00C17192" w:rsidRPr="004376A1" w14:paraId="169C4836" w14:textId="77777777" w:rsidTr="004376A1">
        <w:tc>
          <w:tcPr>
            <w:tcW w:w="8784" w:type="dxa"/>
          </w:tcPr>
          <w:p w14:paraId="451D7848" w14:textId="4F426150" w:rsidR="00C17192" w:rsidRDefault="00C17192" w:rsidP="00C17192">
            <w:r>
              <w:rPr>
                <w:rFonts w:hint="eastAsia"/>
              </w:rPr>
              <w:t xml:space="preserve">10. </w:t>
            </w:r>
            <w:r w:rsidRPr="00C17192">
              <w:rPr>
                <w:rFonts w:hint="eastAsia"/>
              </w:rPr>
              <w:t>員工健檢</w:t>
            </w:r>
          </w:p>
        </w:tc>
      </w:tr>
    </w:tbl>
    <w:p w14:paraId="01FF9DD9" w14:textId="168888E0" w:rsidR="0011551D" w:rsidRPr="0011551D" w:rsidRDefault="0011551D" w:rsidP="00C11AA2">
      <w:pPr>
        <w:rPr>
          <w:rFonts w:asciiTheme="minorEastAsia" w:hAnsiTheme="minorEastAsia" w:cs="Open Sans" w:hint="eastAsia"/>
          <w:caps/>
          <w:color w:val="000000" w:themeColor="text1"/>
          <w:spacing w:val="15"/>
          <w:kern w:val="0"/>
          <w:szCs w:val="24"/>
          <w14:ligatures w14:val="none"/>
        </w:rPr>
      </w:pPr>
    </w:p>
    <w:sectPr w:rsidR="0011551D" w:rsidRPr="00115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86350" w14:textId="77777777" w:rsidR="00F23C43" w:rsidRDefault="00F23C43" w:rsidP="00226C37">
      <w:r>
        <w:separator/>
      </w:r>
    </w:p>
  </w:endnote>
  <w:endnote w:type="continuationSeparator" w:id="0">
    <w:p w14:paraId="7DBE83F2" w14:textId="77777777" w:rsidR="00F23C43" w:rsidRDefault="00F23C43" w:rsidP="002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D89A" w14:textId="77777777" w:rsidR="00F23C43" w:rsidRDefault="00F23C43" w:rsidP="00226C37">
      <w:r>
        <w:separator/>
      </w:r>
    </w:p>
  </w:footnote>
  <w:footnote w:type="continuationSeparator" w:id="0">
    <w:p w14:paraId="44979E88" w14:textId="77777777" w:rsidR="00F23C43" w:rsidRDefault="00F23C43" w:rsidP="0022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5EED"/>
    <w:multiLevelType w:val="multilevel"/>
    <w:tmpl w:val="F9C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13FE"/>
    <w:multiLevelType w:val="multilevel"/>
    <w:tmpl w:val="584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73FB1"/>
    <w:multiLevelType w:val="multilevel"/>
    <w:tmpl w:val="4C4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570527">
    <w:abstractNumId w:val="2"/>
  </w:num>
  <w:num w:numId="2" w16cid:durableId="1109617481">
    <w:abstractNumId w:val="1"/>
  </w:num>
  <w:num w:numId="3" w16cid:durableId="51284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F"/>
    <w:rsid w:val="0000437D"/>
    <w:rsid w:val="00017391"/>
    <w:rsid w:val="000402E0"/>
    <w:rsid w:val="00067036"/>
    <w:rsid w:val="000E0580"/>
    <w:rsid w:val="000F173A"/>
    <w:rsid w:val="00114239"/>
    <w:rsid w:val="0011551D"/>
    <w:rsid w:val="00121822"/>
    <w:rsid w:val="00226C37"/>
    <w:rsid w:val="002755DC"/>
    <w:rsid w:val="00336F6D"/>
    <w:rsid w:val="00383F89"/>
    <w:rsid w:val="003B135E"/>
    <w:rsid w:val="003C2FBE"/>
    <w:rsid w:val="004376A1"/>
    <w:rsid w:val="00446C2A"/>
    <w:rsid w:val="00687C4C"/>
    <w:rsid w:val="0070480B"/>
    <w:rsid w:val="00772C0F"/>
    <w:rsid w:val="007B0968"/>
    <w:rsid w:val="0081085F"/>
    <w:rsid w:val="00861B21"/>
    <w:rsid w:val="0088324F"/>
    <w:rsid w:val="00897958"/>
    <w:rsid w:val="008D130B"/>
    <w:rsid w:val="00916CB3"/>
    <w:rsid w:val="009B168A"/>
    <w:rsid w:val="009D65D3"/>
    <w:rsid w:val="009E5B37"/>
    <w:rsid w:val="00A17A93"/>
    <w:rsid w:val="00A861C4"/>
    <w:rsid w:val="00AA1E25"/>
    <w:rsid w:val="00AB1B29"/>
    <w:rsid w:val="00AF0554"/>
    <w:rsid w:val="00AF7627"/>
    <w:rsid w:val="00B120A5"/>
    <w:rsid w:val="00B2649E"/>
    <w:rsid w:val="00BB17E1"/>
    <w:rsid w:val="00C11AA2"/>
    <w:rsid w:val="00C17192"/>
    <w:rsid w:val="00CE57A7"/>
    <w:rsid w:val="00DB30D1"/>
    <w:rsid w:val="00E13095"/>
    <w:rsid w:val="00E84FB7"/>
    <w:rsid w:val="00EB0CC9"/>
    <w:rsid w:val="00F23C43"/>
    <w:rsid w:val="00F34283"/>
    <w:rsid w:val="00FA1982"/>
    <w:rsid w:val="00FA6251"/>
    <w:rsid w:val="00FC4AA6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D052"/>
  <w15:chartTrackingRefBased/>
  <w15:docId w15:val="{7325346E-FA81-4E92-8B9D-00BCDD4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32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883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324F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customStyle="1" w:styleId="30">
    <w:name w:val="標題 3 字元"/>
    <w:basedOn w:val="a0"/>
    <w:link w:val="3"/>
    <w:uiPriority w:val="9"/>
    <w:rsid w:val="0088324F"/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customStyle="1" w:styleId="col-md-6">
    <w:name w:val="col-md-6"/>
    <w:basedOn w:val="a"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88324F"/>
    <w:rPr>
      <w:color w:val="0000FF"/>
      <w:u w:val="single"/>
    </w:rPr>
  </w:style>
  <w:style w:type="table" w:styleId="a4">
    <w:name w:val="Table Grid"/>
    <w:basedOn w:val="a1"/>
    <w:uiPriority w:val="39"/>
    <w:rsid w:val="008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6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6C37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376A1"/>
    <w:pPr>
      <w:jc w:val="center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a">
    <w:name w:val="註釋標題 字元"/>
    <w:basedOn w:val="a0"/>
    <w:link w:val="a9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4376A1"/>
    <w:pPr>
      <w:ind w:leftChars="1800" w:left="100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c">
    <w:name w:val="結語 字元"/>
    <w:basedOn w:val="a0"/>
    <w:link w:val="ab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d">
    <w:name w:val="List Paragraph"/>
    <w:basedOn w:val="a"/>
    <w:uiPriority w:val="34"/>
    <w:qFormat/>
    <w:rsid w:val="00FA6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42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19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66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1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taiwanslpu 全聯會</dc:creator>
  <cp:keywords/>
  <dc:description/>
  <cp:lastModifiedBy>偉立 李</cp:lastModifiedBy>
  <cp:revision>2</cp:revision>
  <dcterms:created xsi:type="dcterms:W3CDTF">2025-06-05T08:34:00Z</dcterms:created>
  <dcterms:modified xsi:type="dcterms:W3CDTF">2025-06-05T08:34:00Z</dcterms:modified>
</cp:coreProperties>
</file>